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58" w:rsidRPr="009D3D58" w:rsidRDefault="00EC0293">
      <w:pPr>
        <w:jc w:val="center"/>
        <w:rPr>
          <w:b/>
          <w:i/>
          <w:sz w:val="24"/>
          <w:szCs w:val="24"/>
        </w:rPr>
      </w:pPr>
      <w:r w:rsidRPr="009D3D58">
        <w:rPr>
          <w:b/>
          <w:i/>
          <w:sz w:val="24"/>
          <w:szCs w:val="24"/>
        </w:rPr>
        <w:t xml:space="preserve">Philosophy </w:t>
      </w:r>
      <w:r w:rsidR="00D739C8">
        <w:rPr>
          <w:b/>
          <w:i/>
          <w:sz w:val="24"/>
          <w:szCs w:val="24"/>
        </w:rPr>
        <w:t>13</w:t>
      </w:r>
      <w:r w:rsidRPr="009D3D58">
        <w:rPr>
          <w:b/>
          <w:i/>
          <w:sz w:val="24"/>
          <w:szCs w:val="24"/>
        </w:rPr>
        <w:t>195: Honors Introduction to Philosop</w:t>
      </w:r>
      <w:r w:rsidR="00691D82">
        <w:rPr>
          <w:b/>
          <w:i/>
          <w:sz w:val="24"/>
          <w:szCs w:val="24"/>
        </w:rPr>
        <w:t>h</w:t>
      </w:r>
      <w:r w:rsidR="002D7F27">
        <w:rPr>
          <w:b/>
          <w:i/>
          <w:sz w:val="24"/>
          <w:szCs w:val="24"/>
        </w:rPr>
        <w:t>y</w:t>
      </w:r>
    </w:p>
    <w:p w:rsidR="00EC0293" w:rsidRPr="009D3D58" w:rsidRDefault="00691D82">
      <w:pPr>
        <w:jc w:val="center"/>
        <w:rPr>
          <w:b/>
          <w:i/>
          <w:sz w:val="24"/>
          <w:szCs w:val="24"/>
        </w:rPr>
      </w:pPr>
      <w:r>
        <w:rPr>
          <w:b/>
          <w:i/>
          <w:sz w:val="24"/>
          <w:szCs w:val="24"/>
        </w:rPr>
        <w:t>Tuesdays and Thursdays, 12</w:t>
      </w:r>
      <w:r w:rsidR="003001B2">
        <w:rPr>
          <w:b/>
          <w:i/>
          <w:sz w:val="24"/>
          <w:szCs w:val="24"/>
        </w:rPr>
        <w:t>:30-1</w:t>
      </w:r>
      <w:r w:rsidR="009D3D58" w:rsidRPr="009D3D58">
        <w:rPr>
          <w:b/>
          <w:i/>
          <w:sz w:val="24"/>
          <w:szCs w:val="24"/>
        </w:rPr>
        <w:t>:45</w:t>
      </w:r>
      <w:r w:rsidR="00D036E5">
        <w:rPr>
          <w:b/>
          <w:i/>
          <w:sz w:val="24"/>
          <w:szCs w:val="24"/>
        </w:rPr>
        <w:t>, DeBartolo 143</w:t>
      </w:r>
    </w:p>
    <w:p w:rsidR="00EC0293" w:rsidRPr="009D3D58" w:rsidRDefault="00EC0293">
      <w:pPr>
        <w:jc w:val="center"/>
        <w:rPr>
          <w:b/>
          <w:i/>
          <w:sz w:val="24"/>
          <w:szCs w:val="24"/>
        </w:rPr>
      </w:pPr>
      <w:r w:rsidRPr="009D3D58">
        <w:rPr>
          <w:b/>
          <w:i/>
          <w:sz w:val="24"/>
          <w:szCs w:val="24"/>
        </w:rPr>
        <w:t>Professor Paul Weithman</w:t>
      </w:r>
    </w:p>
    <w:p w:rsidR="00EC0293" w:rsidRPr="009D3D58" w:rsidRDefault="00EC0293">
      <w:pPr>
        <w:pStyle w:val="Heading2"/>
        <w:rPr>
          <w:sz w:val="24"/>
          <w:szCs w:val="24"/>
        </w:rPr>
      </w:pPr>
    </w:p>
    <w:p w:rsidR="00EC0293" w:rsidRPr="009D3D58" w:rsidRDefault="00EC0293">
      <w:pPr>
        <w:pStyle w:val="Heading2"/>
        <w:rPr>
          <w:sz w:val="24"/>
          <w:szCs w:val="24"/>
        </w:rPr>
      </w:pPr>
      <w:r w:rsidRPr="009D3D58">
        <w:rPr>
          <w:sz w:val="24"/>
          <w:szCs w:val="24"/>
        </w:rPr>
        <w:t>Where to find me and When</w:t>
      </w:r>
    </w:p>
    <w:p w:rsidR="00EC0293" w:rsidRPr="009D3D58" w:rsidRDefault="00EC0293">
      <w:pPr>
        <w:rPr>
          <w:sz w:val="24"/>
          <w:szCs w:val="24"/>
        </w:rPr>
      </w:pPr>
      <w:r w:rsidRPr="009D3D58">
        <w:rPr>
          <w:sz w:val="24"/>
          <w:szCs w:val="24"/>
        </w:rPr>
        <w:t xml:space="preserve">E-mail address:  </w:t>
      </w:r>
      <w:hyperlink r:id="rId6" w:history="1">
        <w:r w:rsidRPr="009D3D58">
          <w:rPr>
            <w:rStyle w:val="Hyperlink"/>
            <w:sz w:val="24"/>
            <w:szCs w:val="24"/>
          </w:rPr>
          <w:t>Weithman.1@nd.edu</w:t>
        </w:r>
      </w:hyperlink>
    </w:p>
    <w:p w:rsidR="00EC0293" w:rsidRPr="009D3D58" w:rsidRDefault="00691D82">
      <w:pPr>
        <w:rPr>
          <w:sz w:val="24"/>
          <w:szCs w:val="24"/>
        </w:rPr>
      </w:pPr>
      <w:r>
        <w:rPr>
          <w:sz w:val="24"/>
          <w:szCs w:val="24"/>
        </w:rPr>
        <w:t>Office:  330 Malloy Hall, 631-5182</w:t>
      </w:r>
    </w:p>
    <w:p w:rsidR="00EC0293" w:rsidRDefault="001820D0">
      <w:pPr>
        <w:rPr>
          <w:sz w:val="24"/>
          <w:szCs w:val="24"/>
        </w:rPr>
      </w:pPr>
      <w:r>
        <w:rPr>
          <w:sz w:val="24"/>
          <w:szCs w:val="24"/>
        </w:rPr>
        <w:t>Office Hours:  Mondays and Thursdays, 1:50-3 PM</w:t>
      </w:r>
      <w:bookmarkStart w:id="0" w:name="_GoBack"/>
      <w:bookmarkEnd w:id="0"/>
    </w:p>
    <w:p w:rsidR="00FD2AF5" w:rsidRPr="009D3D58" w:rsidRDefault="00FD2AF5">
      <w:pPr>
        <w:rPr>
          <w:sz w:val="24"/>
          <w:szCs w:val="24"/>
        </w:rPr>
      </w:pPr>
      <w:r>
        <w:rPr>
          <w:sz w:val="24"/>
          <w:szCs w:val="24"/>
        </w:rPr>
        <w:t>Home Phone: 574-273-2758</w:t>
      </w:r>
    </w:p>
    <w:p w:rsidR="00FD2AF5" w:rsidRDefault="00EC0293">
      <w:pPr>
        <w:rPr>
          <w:sz w:val="24"/>
          <w:szCs w:val="24"/>
        </w:rPr>
      </w:pPr>
      <w:r w:rsidRPr="009D3D58">
        <w:rPr>
          <w:sz w:val="24"/>
          <w:szCs w:val="24"/>
        </w:rPr>
        <w:cr/>
      </w:r>
      <w:r w:rsidR="00FD2AF5">
        <w:rPr>
          <w:b/>
          <w:i/>
          <w:sz w:val="24"/>
          <w:szCs w:val="24"/>
        </w:rPr>
        <w:t xml:space="preserve">Course Web Site: </w:t>
      </w:r>
      <w:hyperlink r:id="rId7" w:history="1">
        <w:r w:rsidR="00FD2AF5" w:rsidRPr="00A52DFD">
          <w:rPr>
            <w:rStyle w:val="Hyperlink"/>
            <w:sz w:val="24"/>
            <w:szCs w:val="24"/>
          </w:rPr>
          <w:t>http://www3.nd.edu/~pweithma/honors_intro/index.html</w:t>
        </w:r>
      </w:hyperlink>
    </w:p>
    <w:p w:rsidR="00FD2AF5" w:rsidRDefault="00FD2AF5">
      <w:pPr>
        <w:rPr>
          <w:sz w:val="24"/>
          <w:szCs w:val="24"/>
        </w:rPr>
      </w:pPr>
    </w:p>
    <w:p w:rsidR="00EC0293" w:rsidRPr="009D3D58" w:rsidRDefault="00EC0293">
      <w:pPr>
        <w:rPr>
          <w:b/>
          <w:i/>
          <w:sz w:val="24"/>
          <w:szCs w:val="24"/>
        </w:rPr>
      </w:pPr>
      <w:r w:rsidRPr="009D3D58">
        <w:rPr>
          <w:b/>
          <w:i/>
          <w:sz w:val="24"/>
          <w:szCs w:val="24"/>
        </w:rPr>
        <w:t>Aim and Structure of the Course</w:t>
      </w:r>
    </w:p>
    <w:p w:rsidR="00EC0293" w:rsidRPr="009D3D58" w:rsidRDefault="00EC0293" w:rsidP="009D3D58">
      <w:pPr>
        <w:jc w:val="both"/>
        <w:rPr>
          <w:sz w:val="24"/>
          <w:szCs w:val="24"/>
        </w:rPr>
      </w:pPr>
      <w:r w:rsidRPr="009D3D58">
        <w:rPr>
          <w:sz w:val="24"/>
          <w:szCs w:val="24"/>
        </w:rPr>
        <w:t>This course is an introduction to philosophy for students seeking (or being forced) to fulfil</w:t>
      </w:r>
      <w:r w:rsidR="009D3D58" w:rsidRPr="009D3D58">
        <w:rPr>
          <w:sz w:val="24"/>
          <w:szCs w:val="24"/>
        </w:rPr>
        <w:t>l</w:t>
      </w:r>
      <w:r w:rsidRPr="009D3D58">
        <w:rPr>
          <w:sz w:val="24"/>
          <w:szCs w:val="24"/>
        </w:rPr>
        <w:t xml:space="preserve"> the first of their university philosophy requirements.  The course is intended to introduce you to philosophical questions, to make you aware of how some of history's greatest philosophers have approached those questions and what they have had to say about them, to help you articulate philosophical concerns of your own and, most importantly, to learn how to address them.  Among the areas of philosophy will explore this semester are ethics, political philosophy, metaphysics and theory of knowledge.</w:t>
      </w:r>
    </w:p>
    <w:p w:rsidR="00EC0293" w:rsidRPr="009D3D58" w:rsidRDefault="00EC0293">
      <w:pPr>
        <w:rPr>
          <w:sz w:val="24"/>
          <w:szCs w:val="24"/>
        </w:rPr>
      </w:pPr>
    </w:p>
    <w:p w:rsidR="00EC0293" w:rsidRPr="009D3D58" w:rsidRDefault="00EC0293" w:rsidP="009D3D58">
      <w:pPr>
        <w:jc w:val="both"/>
        <w:rPr>
          <w:sz w:val="24"/>
          <w:szCs w:val="24"/>
        </w:rPr>
      </w:pPr>
      <w:r w:rsidRPr="009D3D58">
        <w:rPr>
          <w:sz w:val="24"/>
          <w:szCs w:val="24"/>
        </w:rPr>
        <w:t>The course will be run as a seminar.  You are expected to participate often and enthusiastically, constrained only by the requirements of relevance and civility – both of which I am prepared to construe loosely.</w:t>
      </w:r>
    </w:p>
    <w:p w:rsidR="00EC0293" w:rsidRPr="009D3D58" w:rsidRDefault="00EC0293">
      <w:pPr>
        <w:rPr>
          <w:sz w:val="24"/>
          <w:szCs w:val="24"/>
        </w:rPr>
      </w:pPr>
    </w:p>
    <w:p w:rsidR="00EC0293" w:rsidRDefault="00EC0293">
      <w:pPr>
        <w:pStyle w:val="Heading2"/>
        <w:rPr>
          <w:sz w:val="24"/>
          <w:szCs w:val="24"/>
        </w:rPr>
      </w:pPr>
      <w:r w:rsidRPr="009D3D58">
        <w:rPr>
          <w:sz w:val="24"/>
          <w:szCs w:val="24"/>
        </w:rPr>
        <w:t>Required Texts</w:t>
      </w:r>
    </w:p>
    <w:p w:rsidR="00634DC8" w:rsidRPr="00634DC8" w:rsidRDefault="00634DC8" w:rsidP="00634DC8"/>
    <w:p w:rsidR="00634DC8" w:rsidRPr="00634DC8" w:rsidRDefault="00634DC8" w:rsidP="00634DC8">
      <w:pPr>
        <w:numPr>
          <w:ilvl w:val="0"/>
          <w:numId w:val="1"/>
        </w:numPr>
        <w:spacing w:before="100" w:beforeAutospacing="1" w:after="100" w:afterAutospacing="1"/>
        <w:rPr>
          <w:sz w:val="24"/>
          <w:szCs w:val="24"/>
        </w:rPr>
      </w:pPr>
      <w:r w:rsidRPr="00634DC8">
        <w:rPr>
          <w:sz w:val="24"/>
          <w:szCs w:val="24"/>
        </w:rPr>
        <w:t>Plato</w:t>
      </w:r>
      <w:r w:rsidR="00A3775A">
        <w:rPr>
          <w:sz w:val="24"/>
          <w:szCs w:val="24"/>
        </w:rPr>
        <w:t>,</w:t>
      </w:r>
      <w:r w:rsidRPr="00634DC8">
        <w:rPr>
          <w:sz w:val="24"/>
          <w:szCs w:val="24"/>
        </w:rPr>
        <w:t xml:space="preserve"> </w:t>
      </w:r>
      <w:r w:rsidRPr="00634DC8">
        <w:rPr>
          <w:i/>
          <w:iCs/>
          <w:sz w:val="24"/>
          <w:szCs w:val="24"/>
        </w:rPr>
        <w:t>Five Dialogues</w:t>
      </w:r>
      <w:r w:rsidRPr="00634DC8">
        <w:rPr>
          <w:sz w:val="24"/>
          <w:szCs w:val="24"/>
        </w:rPr>
        <w:t xml:space="preserve">, Hackett Publishing, ISBN 0-87220-633-5, paperback </w:t>
      </w:r>
    </w:p>
    <w:p w:rsidR="00634DC8" w:rsidRPr="00634DC8" w:rsidRDefault="00691D82" w:rsidP="00634DC8">
      <w:pPr>
        <w:numPr>
          <w:ilvl w:val="0"/>
          <w:numId w:val="1"/>
        </w:numPr>
        <w:spacing w:before="100" w:beforeAutospacing="1" w:after="100" w:afterAutospacing="1"/>
        <w:rPr>
          <w:sz w:val="24"/>
          <w:szCs w:val="24"/>
        </w:rPr>
      </w:pPr>
      <w:r w:rsidRPr="00691D82">
        <w:rPr>
          <w:sz w:val="24"/>
          <w:szCs w:val="24"/>
        </w:rPr>
        <w:t>Aristotle</w:t>
      </w:r>
      <w:r w:rsidR="00A3775A">
        <w:rPr>
          <w:sz w:val="24"/>
          <w:szCs w:val="24"/>
        </w:rPr>
        <w:t>,</w:t>
      </w:r>
      <w:r w:rsidRPr="00691D82">
        <w:rPr>
          <w:sz w:val="24"/>
          <w:szCs w:val="24"/>
        </w:rPr>
        <w:t xml:space="preserve"> </w:t>
      </w:r>
      <w:r w:rsidRPr="00691D82">
        <w:rPr>
          <w:i/>
          <w:iCs/>
          <w:sz w:val="24"/>
          <w:szCs w:val="24"/>
        </w:rPr>
        <w:t xml:space="preserve">The </w:t>
      </w:r>
      <w:proofErr w:type="spellStart"/>
      <w:r w:rsidRPr="00691D82">
        <w:rPr>
          <w:i/>
          <w:iCs/>
          <w:sz w:val="24"/>
          <w:szCs w:val="24"/>
        </w:rPr>
        <w:t>Nicomachean</w:t>
      </w:r>
      <w:proofErr w:type="spellEnd"/>
      <w:r w:rsidRPr="00691D82">
        <w:rPr>
          <w:i/>
          <w:iCs/>
          <w:sz w:val="24"/>
          <w:szCs w:val="24"/>
        </w:rPr>
        <w:t xml:space="preserve"> Ethics</w:t>
      </w:r>
      <w:r w:rsidRPr="00691D82">
        <w:rPr>
          <w:sz w:val="24"/>
          <w:szCs w:val="24"/>
        </w:rPr>
        <w:t>, ISBN  9780140449495</w:t>
      </w:r>
      <w:r w:rsidR="00634DC8" w:rsidRPr="00634DC8">
        <w:rPr>
          <w:sz w:val="24"/>
          <w:szCs w:val="24"/>
        </w:rPr>
        <w:t xml:space="preserve">, paperback </w:t>
      </w:r>
    </w:p>
    <w:p w:rsidR="006F5B8C" w:rsidRDefault="006F5B8C" w:rsidP="00634DC8">
      <w:pPr>
        <w:numPr>
          <w:ilvl w:val="0"/>
          <w:numId w:val="1"/>
        </w:numPr>
        <w:spacing w:before="100" w:beforeAutospacing="1" w:after="100" w:afterAutospacing="1"/>
        <w:rPr>
          <w:sz w:val="24"/>
          <w:szCs w:val="24"/>
        </w:rPr>
      </w:pPr>
      <w:r>
        <w:rPr>
          <w:sz w:val="24"/>
          <w:szCs w:val="24"/>
        </w:rPr>
        <w:t xml:space="preserve">Anselm, </w:t>
      </w:r>
      <w:proofErr w:type="spellStart"/>
      <w:r>
        <w:rPr>
          <w:i/>
          <w:sz w:val="24"/>
          <w:szCs w:val="24"/>
        </w:rPr>
        <w:t>Proslogion</w:t>
      </w:r>
      <w:proofErr w:type="spellEnd"/>
      <w:r>
        <w:rPr>
          <w:sz w:val="24"/>
          <w:szCs w:val="24"/>
        </w:rPr>
        <w:t xml:space="preserve"> </w:t>
      </w:r>
      <w:r w:rsidR="00C34AEA">
        <w:rPr>
          <w:i/>
          <w:sz w:val="24"/>
          <w:szCs w:val="24"/>
        </w:rPr>
        <w:t>(web site</w:t>
      </w:r>
      <w:r>
        <w:rPr>
          <w:i/>
          <w:sz w:val="24"/>
          <w:szCs w:val="24"/>
        </w:rPr>
        <w:t>)</w:t>
      </w:r>
    </w:p>
    <w:p w:rsidR="00A3775A" w:rsidRPr="00634DC8" w:rsidRDefault="00A3775A" w:rsidP="00634DC8">
      <w:pPr>
        <w:numPr>
          <w:ilvl w:val="0"/>
          <w:numId w:val="1"/>
        </w:numPr>
        <w:spacing w:before="100" w:beforeAutospacing="1" w:after="100" w:afterAutospacing="1"/>
        <w:rPr>
          <w:sz w:val="24"/>
          <w:szCs w:val="24"/>
        </w:rPr>
      </w:pPr>
      <w:r>
        <w:rPr>
          <w:sz w:val="24"/>
          <w:szCs w:val="24"/>
        </w:rPr>
        <w:t xml:space="preserve">Thomas Aquinas, </w:t>
      </w:r>
      <w:r w:rsidR="006F5B8C">
        <w:rPr>
          <w:i/>
          <w:sz w:val="24"/>
          <w:szCs w:val="24"/>
        </w:rPr>
        <w:t xml:space="preserve">Summa </w:t>
      </w:r>
      <w:proofErr w:type="spellStart"/>
      <w:r w:rsidR="006F5B8C">
        <w:rPr>
          <w:i/>
          <w:sz w:val="24"/>
          <w:szCs w:val="24"/>
        </w:rPr>
        <w:t>Theologiae</w:t>
      </w:r>
      <w:proofErr w:type="spellEnd"/>
      <w:r w:rsidR="006F5B8C">
        <w:rPr>
          <w:i/>
          <w:sz w:val="24"/>
          <w:szCs w:val="24"/>
        </w:rPr>
        <w:t xml:space="preserve"> (</w:t>
      </w:r>
      <w:r w:rsidR="00C34AEA">
        <w:rPr>
          <w:i/>
          <w:sz w:val="24"/>
          <w:szCs w:val="24"/>
        </w:rPr>
        <w:t>web site</w:t>
      </w:r>
      <w:r w:rsidR="00C71AA6">
        <w:rPr>
          <w:i/>
          <w:sz w:val="24"/>
          <w:szCs w:val="24"/>
        </w:rPr>
        <w:t>)</w:t>
      </w:r>
      <w:r>
        <w:rPr>
          <w:sz w:val="24"/>
          <w:szCs w:val="24"/>
        </w:rPr>
        <w:t xml:space="preserve"> </w:t>
      </w:r>
    </w:p>
    <w:p w:rsidR="00634DC8" w:rsidRPr="00634DC8" w:rsidRDefault="00634DC8" w:rsidP="00634DC8">
      <w:pPr>
        <w:numPr>
          <w:ilvl w:val="0"/>
          <w:numId w:val="1"/>
        </w:numPr>
        <w:spacing w:before="100" w:beforeAutospacing="1" w:after="100" w:afterAutospacing="1"/>
        <w:rPr>
          <w:sz w:val="24"/>
          <w:szCs w:val="24"/>
        </w:rPr>
      </w:pPr>
      <w:r w:rsidRPr="00634DC8">
        <w:rPr>
          <w:sz w:val="24"/>
          <w:szCs w:val="24"/>
        </w:rPr>
        <w:t>John Locke</w:t>
      </w:r>
      <w:r w:rsidR="00A3775A">
        <w:rPr>
          <w:sz w:val="24"/>
          <w:szCs w:val="24"/>
        </w:rPr>
        <w:t>,</w:t>
      </w:r>
      <w:r w:rsidRPr="00634DC8">
        <w:rPr>
          <w:sz w:val="24"/>
          <w:szCs w:val="24"/>
        </w:rPr>
        <w:t xml:space="preserve"> </w:t>
      </w:r>
      <w:r w:rsidRPr="00634DC8">
        <w:rPr>
          <w:i/>
          <w:iCs/>
          <w:sz w:val="24"/>
          <w:szCs w:val="24"/>
        </w:rPr>
        <w:t>Second Treatise of Government</w:t>
      </w:r>
      <w:r w:rsidRPr="00634DC8">
        <w:rPr>
          <w:sz w:val="24"/>
          <w:szCs w:val="24"/>
        </w:rPr>
        <w:t>, Hackett Publishing, ISBN 0915-144-86-7</w:t>
      </w:r>
      <w:r w:rsidR="00691D82">
        <w:rPr>
          <w:sz w:val="24"/>
          <w:szCs w:val="24"/>
        </w:rPr>
        <w:t>, paperback</w:t>
      </w:r>
      <w:r w:rsidRPr="00634DC8">
        <w:rPr>
          <w:sz w:val="24"/>
          <w:szCs w:val="24"/>
        </w:rPr>
        <w:t xml:space="preserve"> </w:t>
      </w:r>
    </w:p>
    <w:p w:rsidR="00691D82" w:rsidRPr="00AD066E" w:rsidRDefault="00691D82" w:rsidP="00634DC8">
      <w:pPr>
        <w:numPr>
          <w:ilvl w:val="0"/>
          <w:numId w:val="1"/>
        </w:numPr>
        <w:spacing w:before="100" w:beforeAutospacing="1" w:after="100" w:afterAutospacing="1"/>
        <w:rPr>
          <w:sz w:val="24"/>
          <w:szCs w:val="24"/>
        </w:rPr>
      </w:pPr>
      <w:r w:rsidRPr="00691D82">
        <w:rPr>
          <w:sz w:val="24"/>
          <w:szCs w:val="24"/>
        </w:rPr>
        <w:t xml:space="preserve">David Hume, </w:t>
      </w:r>
      <w:r w:rsidRPr="00691D82">
        <w:rPr>
          <w:bCs/>
          <w:i/>
          <w:sz w:val="24"/>
          <w:szCs w:val="24"/>
        </w:rPr>
        <w:t>An Enquiry Concerning Human Understanding</w:t>
      </w:r>
      <w:r w:rsidRPr="00691D82">
        <w:rPr>
          <w:b/>
          <w:bCs/>
          <w:sz w:val="24"/>
          <w:szCs w:val="24"/>
        </w:rPr>
        <w:t xml:space="preserve">, </w:t>
      </w:r>
      <w:r w:rsidRPr="00691D82">
        <w:rPr>
          <w:bCs/>
          <w:sz w:val="24"/>
          <w:szCs w:val="24"/>
        </w:rPr>
        <w:t>Hackett Publishing, ISBN 978-0-87220-230-6, paperback</w:t>
      </w:r>
    </w:p>
    <w:p w:rsidR="00F4302D" w:rsidRDefault="00C34AEA" w:rsidP="00F4302D">
      <w:pPr>
        <w:numPr>
          <w:ilvl w:val="0"/>
          <w:numId w:val="1"/>
        </w:numPr>
        <w:spacing w:before="100" w:beforeAutospacing="1" w:after="100" w:afterAutospacing="1"/>
        <w:rPr>
          <w:sz w:val="24"/>
          <w:szCs w:val="24"/>
        </w:rPr>
      </w:pPr>
      <w:r>
        <w:rPr>
          <w:sz w:val="24"/>
          <w:szCs w:val="24"/>
        </w:rPr>
        <w:t xml:space="preserve">Alex Rosenberg and </w:t>
      </w:r>
      <w:r w:rsidR="00F4302D">
        <w:rPr>
          <w:sz w:val="24"/>
          <w:szCs w:val="24"/>
        </w:rPr>
        <w:t xml:space="preserve">Daniel </w:t>
      </w:r>
      <w:proofErr w:type="spellStart"/>
      <w:r w:rsidR="00F4302D">
        <w:rPr>
          <w:sz w:val="24"/>
          <w:szCs w:val="24"/>
        </w:rPr>
        <w:t>McShea</w:t>
      </w:r>
      <w:proofErr w:type="spellEnd"/>
      <w:r w:rsidR="00F4302D">
        <w:rPr>
          <w:sz w:val="24"/>
          <w:szCs w:val="24"/>
        </w:rPr>
        <w:t xml:space="preserve">, </w:t>
      </w:r>
      <w:r w:rsidR="00F4302D">
        <w:rPr>
          <w:i/>
          <w:sz w:val="24"/>
          <w:szCs w:val="24"/>
        </w:rPr>
        <w:t>Philosophy of Biology: A Contemporary Introduction</w:t>
      </w:r>
      <w:r w:rsidR="00F4302D">
        <w:rPr>
          <w:sz w:val="24"/>
          <w:szCs w:val="24"/>
        </w:rPr>
        <w:t xml:space="preserve"> (</w:t>
      </w:r>
      <w:proofErr w:type="spellStart"/>
      <w:r w:rsidR="00F4302D">
        <w:rPr>
          <w:sz w:val="24"/>
          <w:szCs w:val="24"/>
        </w:rPr>
        <w:t>Routledge</w:t>
      </w:r>
      <w:proofErr w:type="spellEnd"/>
      <w:r w:rsidR="00F4302D">
        <w:rPr>
          <w:sz w:val="24"/>
          <w:szCs w:val="24"/>
        </w:rPr>
        <w:t xml:space="preserve">, 2012) </w:t>
      </w:r>
    </w:p>
    <w:p w:rsidR="00AD066E" w:rsidRDefault="002545EF" w:rsidP="00F4302D">
      <w:pPr>
        <w:spacing w:before="100" w:beforeAutospacing="1" w:after="100" w:afterAutospacing="1"/>
        <w:ind w:left="720"/>
        <w:rPr>
          <w:sz w:val="24"/>
          <w:szCs w:val="24"/>
        </w:rPr>
      </w:pPr>
      <w:hyperlink r:id="rId8" w:history="1">
        <w:r w:rsidR="00F4302D" w:rsidRPr="00DB4635">
          <w:rPr>
            <w:rStyle w:val="Hyperlink"/>
            <w:sz w:val="24"/>
            <w:szCs w:val="24"/>
          </w:rPr>
          <w:t>http://www.amazon.com/Philosophy-Biology-Contemporary-Introduction-Introductions/dp/041531593X/ref=sr_1_3?ie=UTF8&amp;qid=1376405357&amp;sr=8-3&amp;keywords=philosophy+of+biology+introduction</w:t>
        </w:r>
      </w:hyperlink>
    </w:p>
    <w:p w:rsidR="00EC0293" w:rsidRPr="009D3D58" w:rsidRDefault="00EC0293">
      <w:pPr>
        <w:pStyle w:val="Heading3"/>
        <w:rPr>
          <w:b/>
          <w:sz w:val="24"/>
          <w:szCs w:val="24"/>
        </w:rPr>
      </w:pPr>
      <w:r w:rsidRPr="009D3D58">
        <w:rPr>
          <w:b/>
          <w:sz w:val="24"/>
          <w:szCs w:val="24"/>
        </w:rPr>
        <w:lastRenderedPageBreak/>
        <w:t>Course Requirements</w:t>
      </w:r>
    </w:p>
    <w:p w:rsidR="00EC0293" w:rsidRPr="009D3D58" w:rsidRDefault="00EC0293">
      <w:pPr>
        <w:rPr>
          <w:sz w:val="24"/>
          <w:szCs w:val="24"/>
        </w:rPr>
      </w:pPr>
      <w:r w:rsidRPr="009D3D58">
        <w:rPr>
          <w:i/>
          <w:sz w:val="24"/>
          <w:szCs w:val="24"/>
        </w:rPr>
        <w:t>Participation</w:t>
      </w:r>
      <w:r w:rsidRPr="009D3D58">
        <w:rPr>
          <w:sz w:val="24"/>
          <w:szCs w:val="24"/>
        </w:rPr>
        <w:t xml:space="preserve"> – Because this course is run as a seminar, your participation in discussions is extremely important.</w:t>
      </w:r>
    </w:p>
    <w:p w:rsidR="00EC0293" w:rsidRPr="009D3D58" w:rsidRDefault="00EC0293">
      <w:pPr>
        <w:rPr>
          <w:sz w:val="24"/>
          <w:szCs w:val="24"/>
        </w:rPr>
      </w:pPr>
    </w:p>
    <w:p w:rsidR="00EC0293" w:rsidRPr="009D3D58" w:rsidRDefault="00EC0293">
      <w:pPr>
        <w:rPr>
          <w:sz w:val="24"/>
          <w:szCs w:val="24"/>
        </w:rPr>
      </w:pPr>
      <w:r w:rsidRPr="009D3D58">
        <w:rPr>
          <w:i/>
          <w:sz w:val="24"/>
          <w:szCs w:val="24"/>
        </w:rPr>
        <w:t>Attendance</w:t>
      </w:r>
      <w:r w:rsidRPr="009D3D58">
        <w:rPr>
          <w:sz w:val="24"/>
          <w:szCs w:val="24"/>
        </w:rPr>
        <w:t xml:space="preserve"> – Obviously you can participate in the seminar only if you attend it.  Your regular attendance is therefore expected.</w:t>
      </w:r>
    </w:p>
    <w:p w:rsidR="00EC0293" w:rsidRPr="009D3D58" w:rsidRDefault="00EC0293">
      <w:pPr>
        <w:rPr>
          <w:sz w:val="24"/>
          <w:szCs w:val="24"/>
        </w:rPr>
      </w:pPr>
    </w:p>
    <w:p w:rsidR="00EC0293" w:rsidRPr="009D3D58" w:rsidRDefault="00EC0293">
      <w:pPr>
        <w:rPr>
          <w:sz w:val="24"/>
          <w:szCs w:val="24"/>
        </w:rPr>
      </w:pPr>
      <w:smartTag w:uri="urn:schemas-microsoft-com:office:smarttags" w:element="place">
        <w:smartTag w:uri="urn:schemas-microsoft-com:office:smarttags" w:element="City">
          <w:r w:rsidRPr="009D3D58">
            <w:rPr>
              <w:i/>
              <w:sz w:val="24"/>
              <w:szCs w:val="24"/>
            </w:rPr>
            <w:t>Reading</w:t>
          </w:r>
        </w:smartTag>
      </w:smartTag>
      <w:r w:rsidRPr="009D3D58">
        <w:rPr>
          <w:sz w:val="24"/>
          <w:szCs w:val="24"/>
        </w:rPr>
        <w:t xml:space="preserve"> – Obviously your participation in the seminar can be informed only if you have read the material assigned for the day with care.  It is therefore expected that you will keep up with the reading.  </w:t>
      </w:r>
    </w:p>
    <w:p w:rsidR="00EC0293" w:rsidRPr="009D3D58" w:rsidRDefault="00EC0293">
      <w:pPr>
        <w:rPr>
          <w:sz w:val="24"/>
          <w:szCs w:val="24"/>
        </w:rPr>
      </w:pPr>
    </w:p>
    <w:p w:rsidR="00EC0293" w:rsidRPr="009D3D58" w:rsidRDefault="00EC0293">
      <w:pPr>
        <w:rPr>
          <w:sz w:val="24"/>
          <w:szCs w:val="24"/>
        </w:rPr>
      </w:pPr>
      <w:r w:rsidRPr="009D3D58">
        <w:rPr>
          <w:i/>
          <w:sz w:val="24"/>
          <w:szCs w:val="24"/>
        </w:rPr>
        <w:t>Writing</w:t>
      </w:r>
      <w:r w:rsidRPr="009D3D58">
        <w:rPr>
          <w:sz w:val="24"/>
          <w:szCs w:val="24"/>
        </w:rPr>
        <w:t xml:space="preserve"> – This seminar requires you to write papers regularly and to rewrite them occasionally.  One purpose of the paper assignments is to improve you ability to write clearly and analytically.  Another is to prepare you for discussion by forcing you to read carefully and think rigorously about the material about which you have to write.  </w:t>
      </w:r>
    </w:p>
    <w:p w:rsidR="00EC0293" w:rsidRPr="009D3D58" w:rsidRDefault="00EC0293">
      <w:pPr>
        <w:rPr>
          <w:sz w:val="24"/>
          <w:szCs w:val="24"/>
        </w:rPr>
      </w:pPr>
    </w:p>
    <w:p w:rsidR="001D39C6" w:rsidRDefault="001D39C6">
      <w:pPr>
        <w:rPr>
          <w:i/>
          <w:sz w:val="24"/>
          <w:szCs w:val="24"/>
        </w:rPr>
      </w:pPr>
      <w:r>
        <w:rPr>
          <w:i/>
          <w:sz w:val="24"/>
          <w:szCs w:val="24"/>
        </w:rPr>
        <w:t>Exams</w:t>
      </w:r>
    </w:p>
    <w:p w:rsidR="001D39C6" w:rsidRPr="001D39C6" w:rsidRDefault="00FD2AF5">
      <w:pPr>
        <w:rPr>
          <w:sz w:val="24"/>
          <w:szCs w:val="24"/>
        </w:rPr>
      </w:pPr>
      <w:r>
        <w:rPr>
          <w:sz w:val="24"/>
          <w:szCs w:val="24"/>
        </w:rPr>
        <w:t>There will be a cumulative final exam, probably oral</w:t>
      </w:r>
      <w:r w:rsidR="001D39C6">
        <w:rPr>
          <w:sz w:val="24"/>
          <w:szCs w:val="24"/>
        </w:rPr>
        <w:t>.</w:t>
      </w:r>
    </w:p>
    <w:p w:rsidR="001D39C6" w:rsidRDefault="001D39C6">
      <w:pPr>
        <w:rPr>
          <w:i/>
          <w:sz w:val="24"/>
          <w:szCs w:val="24"/>
        </w:rPr>
      </w:pPr>
    </w:p>
    <w:p w:rsidR="00EC0293" w:rsidRPr="009D3D58" w:rsidRDefault="00EC0293">
      <w:pPr>
        <w:rPr>
          <w:sz w:val="24"/>
          <w:szCs w:val="24"/>
        </w:rPr>
        <w:sectPr w:rsidR="00EC0293" w:rsidRPr="009D3D58" w:rsidSect="00FD2AF5">
          <w:type w:val="continuous"/>
          <w:pgSz w:w="12240" w:h="15840"/>
          <w:pgMar w:top="1440" w:right="1440" w:bottom="1440" w:left="1440" w:header="720" w:footer="720" w:gutter="0"/>
          <w:cols w:space="720"/>
          <w:docGrid w:linePitch="272"/>
        </w:sectPr>
      </w:pPr>
      <w:proofErr w:type="gramStart"/>
      <w:r w:rsidRPr="009D3D58">
        <w:rPr>
          <w:i/>
          <w:sz w:val="24"/>
          <w:szCs w:val="24"/>
        </w:rPr>
        <w:t>Grading</w:t>
      </w:r>
      <w:r w:rsidRPr="009D3D58">
        <w:rPr>
          <w:sz w:val="24"/>
          <w:szCs w:val="24"/>
        </w:rPr>
        <w:t xml:space="preserve"> </w:t>
      </w:r>
      <w:r w:rsidRPr="009D3D58">
        <w:rPr>
          <w:sz w:val="24"/>
          <w:szCs w:val="24"/>
        </w:rPr>
        <w:cr/>
        <w:t>Course</w:t>
      </w:r>
      <w:proofErr w:type="gramEnd"/>
      <w:r w:rsidRPr="009D3D58">
        <w:rPr>
          <w:sz w:val="24"/>
          <w:szCs w:val="24"/>
        </w:rPr>
        <w:t xml:space="preserve"> grades will be based largely on the writing assignments</w:t>
      </w:r>
      <w:r w:rsidR="001D39C6">
        <w:rPr>
          <w:sz w:val="24"/>
          <w:szCs w:val="24"/>
        </w:rPr>
        <w:t xml:space="preserve"> and on the exams</w:t>
      </w:r>
      <w:r w:rsidRPr="009D3D58">
        <w:rPr>
          <w:sz w:val="24"/>
          <w:szCs w:val="24"/>
        </w:rPr>
        <w:t>, though participation will be an important factor.</w:t>
      </w:r>
    </w:p>
    <w:p w:rsidR="00EC0293" w:rsidRDefault="00EC0293"/>
    <w:p w:rsidR="00EC0293" w:rsidRDefault="00EC0293"/>
    <w:p w:rsidR="00EC0293" w:rsidRDefault="00EC0293">
      <w:pPr>
        <w:pStyle w:val="PlainText"/>
        <w:ind w:left="2160"/>
        <w:jc w:val="center"/>
        <w:rPr>
          <w:rFonts w:ascii="Times New Roman" w:hAnsi="Times New Roman"/>
          <w:b/>
          <w:i/>
          <w:sz w:val="24"/>
        </w:rPr>
      </w:pPr>
      <w:r>
        <w:rPr>
          <w:b/>
          <w:i/>
          <w:sz w:val="24"/>
        </w:rPr>
        <w:br w:type="page"/>
      </w:r>
      <w:r w:rsidR="00634DC8">
        <w:rPr>
          <w:rFonts w:ascii="Times New Roman" w:hAnsi="Times New Roman"/>
          <w:b/>
          <w:i/>
          <w:sz w:val="24"/>
        </w:rPr>
        <w:lastRenderedPageBreak/>
        <w:t xml:space="preserve"> </w:t>
      </w:r>
      <w:r>
        <w:rPr>
          <w:rFonts w:ascii="Times New Roman" w:hAnsi="Times New Roman"/>
          <w:b/>
          <w:i/>
          <w:sz w:val="24"/>
        </w:rPr>
        <w:t>Schedule</w:t>
      </w:r>
      <w:r w:rsidR="00716FBB">
        <w:rPr>
          <w:rFonts w:ascii="Times New Roman" w:hAnsi="Times New Roman"/>
          <w:b/>
          <w:i/>
          <w:sz w:val="24"/>
        </w:rPr>
        <w:t xml:space="preserve">, First </w:t>
      </w:r>
      <w:r w:rsidR="00C07F87">
        <w:rPr>
          <w:rFonts w:ascii="Times New Roman" w:hAnsi="Times New Roman"/>
          <w:b/>
          <w:i/>
          <w:sz w:val="24"/>
        </w:rPr>
        <w:t>Ha</w:t>
      </w:r>
      <w:r w:rsidR="00716FBB">
        <w:rPr>
          <w:rFonts w:ascii="Times New Roman" w:hAnsi="Times New Roman"/>
          <w:b/>
          <w:i/>
          <w:sz w:val="24"/>
        </w:rPr>
        <w:t>lf of Term</w:t>
      </w:r>
    </w:p>
    <w:p w:rsidR="00A55FF7" w:rsidRDefault="00A55FF7">
      <w:pPr>
        <w:pStyle w:val="PlainText"/>
        <w:ind w:left="2160"/>
        <w:jc w:val="center"/>
        <w:rPr>
          <w:rFonts w:ascii="Times New Roman" w:hAnsi="Times New Roman"/>
          <w:b/>
          <w:i/>
          <w:sz w:val="24"/>
        </w:rPr>
      </w:pPr>
    </w:p>
    <w:p w:rsidR="00EC0293" w:rsidRDefault="00EC0293">
      <w:pPr>
        <w:pStyle w:val="PlainText"/>
        <w:jc w:val="center"/>
        <w:rPr>
          <w:rFonts w:ascii="Times New Roman" w:hAnsi="Times New Roman"/>
          <w:b/>
          <w:i/>
          <w:sz w:val="24"/>
        </w:rPr>
      </w:pPr>
    </w:p>
    <w:p w:rsidR="00EC0293" w:rsidRDefault="00EC0293">
      <w:pPr>
        <w:pStyle w:val="PlainText"/>
        <w:jc w:val="center"/>
        <w:rPr>
          <w:rFonts w:ascii="Times New Roman" w:hAnsi="Times New Roman"/>
          <w:b/>
          <w:i/>
          <w:sz w:val="24"/>
        </w:rPr>
      </w:pPr>
    </w:p>
    <w:p w:rsidR="00EC0293" w:rsidRDefault="00EC0293">
      <w:pPr>
        <w:pStyle w:val="PlainText"/>
        <w:jc w:val="center"/>
        <w:rPr>
          <w:rFonts w:ascii="Times New Roman" w:hAnsi="Times New Roman"/>
          <w:b/>
          <w:i/>
          <w:sz w:val="24"/>
        </w:rPr>
      </w:pPr>
    </w:p>
    <w:p w:rsidR="00EC0293" w:rsidRDefault="00EC0293">
      <w:pPr>
        <w:jc w:val="both"/>
        <w:sectPr w:rsidR="00EC0293">
          <w:type w:val="continuous"/>
          <w:pgSz w:w="12240" w:h="15840"/>
          <w:pgMar w:top="1800" w:right="1800" w:bottom="1800" w:left="1800" w:header="720" w:footer="720" w:gutter="0"/>
          <w:cols w:num="2" w:space="720"/>
        </w:sectPr>
      </w:pPr>
    </w:p>
    <w:p w:rsidR="00EC0293" w:rsidRDefault="00EC0293">
      <w:pPr>
        <w:jc w:val="both"/>
      </w:pPr>
      <w:r>
        <w:lastRenderedPageBreak/>
        <w:t>Tuesday, August 2</w:t>
      </w:r>
      <w:r w:rsidR="000A512B">
        <w:t>7</w:t>
      </w:r>
    </w:p>
    <w:p w:rsidR="002C14C3" w:rsidRDefault="002C14C3">
      <w:pPr>
        <w:jc w:val="both"/>
      </w:pPr>
    </w:p>
    <w:p w:rsidR="00EC0293" w:rsidRDefault="00EC0293">
      <w:pPr>
        <w:jc w:val="both"/>
      </w:pPr>
    </w:p>
    <w:p w:rsidR="00EC0293" w:rsidRDefault="00EC0293">
      <w:pPr>
        <w:jc w:val="both"/>
      </w:pPr>
      <w:r>
        <w:t>Thursday, August 2</w:t>
      </w:r>
      <w:r w:rsidR="000A512B">
        <w:t>9</w:t>
      </w:r>
    </w:p>
    <w:p w:rsidR="00EC0293" w:rsidRDefault="00EC0293">
      <w:pPr>
        <w:jc w:val="both"/>
      </w:pPr>
    </w:p>
    <w:p w:rsidR="00EC0293" w:rsidRDefault="000A512B">
      <w:pPr>
        <w:jc w:val="both"/>
      </w:pPr>
      <w:r>
        <w:t>Tuesday, September 3</w:t>
      </w:r>
    </w:p>
    <w:p w:rsidR="00EC0293" w:rsidRDefault="00EC0293">
      <w:pPr>
        <w:jc w:val="both"/>
      </w:pPr>
    </w:p>
    <w:p w:rsidR="00EC0293" w:rsidRDefault="000A512B">
      <w:pPr>
        <w:jc w:val="both"/>
      </w:pPr>
      <w:r>
        <w:t>Thursday, September 5</w:t>
      </w:r>
    </w:p>
    <w:p w:rsidR="00EC0293" w:rsidRDefault="00EC0293">
      <w:pPr>
        <w:jc w:val="both"/>
      </w:pPr>
    </w:p>
    <w:p w:rsidR="00EC0293" w:rsidRDefault="00EC0293">
      <w:pPr>
        <w:jc w:val="both"/>
      </w:pPr>
      <w:r>
        <w:t xml:space="preserve">Tuesday, September </w:t>
      </w:r>
      <w:r w:rsidR="000A512B">
        <w:t>10</w:t>
      </w:r>
    </w:p>
    <w:p w:rsidR="00EC0293" w:rsidRDefault="00EC0293">
      <w:pPr>
        <w:jc w:val="both"/>
      </w:pPr>
    </w:p>
    <w:p w:rsidR="00EC0293" w:rsidRDefault="00EC0293">
      <w:pPr>
        <w:jc w:val="both"/>
      </w:pPr>
      <w:r>
        <w:t xml:space="preserve">Thursday, September </w:t>
      </w:r>
      <w:r w:rsidR="000A512B">
        <w:t>12</w:t>
      </w:r>
    </w:p>
    <w:p w:rsidR="00EC0293" w:rsidRDefault="00EC0293">
      <w:pPr>
        <w:jc w:val="both"/>
      </w:pPr>
    </w:p>
    <w:p w:rsidR="00EC0293" w:rsidRDefault="00EC0293">
      <w:pPr>
        <w:jc w:val="both"/>
      </w:pPr>
      <w:r>
        <w:t>Tues</w:t>
      </w:r>
      <w:r w:rsidR="000A512B">
        <w:t>day, September 17</w:t>
      </w:r>
    </w:p>
    <w:p w:rsidR="00EC0293" w:rsidRDefault="00EC0293">
      <w:pPr>
        <w:jc w:val="both"/>
      </w:pPr>
    </w:p>
    <w:p w:rsidR="00EC0293" w:rsidRDefault="00EC0293">
      <w:pPr>
        <w:jc w:val="both"/>
      </w:pPr>
      <w:r>
        <w:t>Thursday, September 1</w:t>
      </w:r>
      <w:r w:rsidR="000A512B">
        <w:t>9</w:t>
      </w:r>
    </w:p>
    <w:p w:rsidR="00EC0293" w:rsidRDefault="00EC0293">
      <w:pPr>
        <w:jc w:val="both"/>
      </w:pPr>
    </w:p>
    <w:p w:rsidR="00EC0293" w:rsidRDefault="000A512B">
      <w:pPr>
        <w:jc w:val="both"/>
      </w:pPr>
      <w:r>
        <w:t>Tuesday, September 24</w:t>
      </w:r>
    </w:p>
    <w:p w:rsidR="00EC0293" w:rsidRDefault="00EC0293">
      <w:pPr>
        <w:jc w:val="both"/>
      </w:pPr>
    </w:p>
    <w:p w:rsidR="00EC0293" w:rsidRDefault="00BA2299">
      <w:pPr>
        <w:jc w:val="both"/>
      </w:pPr>
      <w:r>
        <w:t xml:space="preserve">Thursday, September </w:t>
      </w:r>
      <w:r w:rsidR="000A512B">
        <w:t>26</w:t>
      </w:r>
    </w:p>
    <w:p w:rsidR="00EC0293" w:rsidRDefault="00EC0293">
      <w:pPr>
        <w:jc w:val="both"/>
      </w:pPr>
    </w:p>
    <w:p w:rsidR="00EC0293" w:rsidRDefault="000A512B">
      <w:pPr>
        <w:jc w:val="both"/>
      </w:pPr>
      <w:r>
        <w:t>Tuesday, October 1</w:t>
      </w:r>
    </w:p>
    <w:p w:rsidR="00EC0293" w:rsidRDefault="00EC0293">
      <w:pPr>
        <w:jc w:val="both"/>
      </w:pPr>
    </w:p>
    <w:p w:rsidR="00EC0293" w:rsidRDefault="002D7F27">
      <w:pPr>
        <w:jc w:val="both"/>
      </w:pPr>
      <w:r>
        <w:t>Thursd</w:t>
      </w:r>
      <w:r w:rsidR="000A512B">
        <w:t>ay, October 3</w:t>
      </w:r>
    </w:p>
    <w:p w:rsidR="00EC0293" w:rsidRDefault="00EC0293">
      <w:pPr>
        <w:jc w:val="both"/>
      </w:pPr>
    </w:p>
    <w:p w:rsidR="00EC0293" w:rsidRDefault="002D7F27">
      <w:pPr>
        <w:jc w:val="both"/>
      </w:pPr>
      <w:r>
        <w:t xml:space="preserve">Tuesday, October </w:t>
      </w:r>
      <w:r w:rsidR="000A512B">
        <w:t>8</w:t>
      </w:r>
    </w:p>
    <w:p w:rsidR="00EC0293" w:rsidRDefault="00EC0293">
      <w:pPr>
        <w:jc w:val="both"/>
      </w:pPr>
    </w:p>
    <w:p w:rsidR="00EC0293" w:rsidRDefault="00EC0293">
      <w:pPr>
        <w:jc w:val="both"/>
      </w:pPr>
      <w:r>
        <w:t xml:space="preserve">Thursday, October </w:t>
      </w:r>
      <w:r w:rsidR="000A512B">
        <w:t>10</w:t>
      </w:r>
    </w:p>
    <w:p w:rsidR="00EC0293" w:rsidRDefault="00EC0293">
      <w:pPr>
        <w:jc w:val="both"/>
      </w:pPr>
    </w:p>
    <w:p w:rsidR="00EC0293" w:rsidRDefault="000A512B">
      <w:pPr>
        <w:jc w:val="both"/>
      </w:pPr>
      <w:r>
        <w:t>Tuesday, October 15</w:t>
      </w:r>
    </w:p>
    <w:p w:rsidR="00A55FF7" w:rsidRDefault="00A55FF7">
      <w:pPr>
        <w:jc w:val="both"/>
      </w:pPr>
    </w:p>
    <w:p w:rsidR="00EC0293" w:rsidRDefault="00EC0293">
      <w:pPr>
        <w:jc w:val="both"/>
      </w:pPr>
      <w:r>
        <w:t>Thursday, October 1</w:t>
      </w:r>
      <w:r w:rsidR="000A512B">
        <w:t>7</w:t>
      </w:r>
    </w:p>
    <w:p w:rsidR="00EC0293" w:rsidRDefault="00EC0293">
      <w:pPr>
        <w:jc w:val="both"/>
      </w:pPr>
    </w:p>
    <w:p w:rsidR="00EC0293" w:rsidRDefault="002D7F27">
      <w:pPr>
        <w:jc w:val="both"/>
      </w:pPr>
      <w:r>
        <w:t>Tuesday, October 1</w:t>
      </w:r>
      <w:r w:rsidR="00D57A8A">
        <w:t>6</w:t>
      </w:r>
    </w:p>
    <w:p w:rsidR="00EC0293" w:rsidRDefault="00EC0293">
      <w:pPr>
        <w:jc w:val="both"/>
      </w:pPr>
    </w:p>
    <w:p w:rsidR="00EC0293" w:rsidRDefault="00FF7153">
      <w:pPr>
        <w:jc w:val="both"/>
      </w:pPr>
      <w:r>
        <w:t>Thursday, October 1</w:t>
      </w:r>
      <w:r w:rsidR="00D57A8A">
        <w:t>8</w:t>
      </w: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EC0293" w:rsidRDefault="00EC0293">
      <w:pPr>
        <w:jc w:val="both"/>
      </w:pPr>
    </w:p>
    <w:p w:rsidR="002C14C3" w:rsidRPr="00F4302D" w:rsidRDefault="00EC0293" w:rsidP="002C14C3">
      <w:pPr>
        <w:ind w:left="720" w:hanging="720"/>
        <w:jc w:val="both"/>
      </w:pPr>
      <w:r>
        <w:lastRenderedPageBreak/>
        <w:t>Introduction to the Course</w:t>
      </w:r>
      <w:r w:rsidR="002C14C3">
        <w:t xml:space="preserve">; </w:t>
      </w:r>
      <w:r w:rsidR="00F4302D">
        <w:t xml:space="preserve">Rosenberg and </w:t>
      </w:r>
      <w:proofErr w:type="spellStart"/>
      <w:r w:rsidR="00F4302D">
        <w:t>McShea</w:t>
      </w:r>
      <w:proofErr w:type="spellEnd"/>
      <w:r w:rsidR="00F4302D">
        <w:t xml:space="preserve">, </w:t>
      </w:r>
      <w:r w:rsidR="00C34AEA" w:rsidRPr="00F4302D">
        <w:rPr>
          <w:i/>
        </w:rPr>
        <w:t>Philosophy of Biology</w:t>
      </w:r>
      <w:r w:rsidR="002300F2">
        <w:t>, “Intro”</w:t>
      </w:r>
    </w:p>
    <w:p w:rsidR="00EC0293" w:rsidRDefault="00EC0293">
      <w:pPr>
        <w:jc w:val="both"/>
      </w:pPr>
    </w:p>
    <w:p w:rsidR="00EC0293" w:rsidRPr="00B77066" w:rsidRDefault="00B77066">
      <w:pPr>
        <w:jc w:val="both"/>
        <w:rPr>
          <w:i/>
        </w:rPr>
      </w:pPr>
      <w:r>
        <w:t xml:space="preserve">Plato, </w:t>
      </w:r>
      <w:proofErr w:type="spellStart"/>
      <w:r w:rsidR="0089552A">
        <w:rPr>
          <w:i/>
        </w:rPr>
        <w:t>Euthyphro</w:t>
      </w:r>
      <w:proofErr w:type="spellEnd"/>
    </w:p>
    <w:p w:rsidR="00EC0293" w:rsidRDefault="00EC0293">
      <w:pPr>
        <w:jc w:val="both"/>
        <w:rPr>
          <w:i/>
        </w:rPr>
      </w:pPr>
    </w:p>
    <w:p w:rsidR="00EC0293" w:rsidRDefault="00EC0293">
      <w:pPr>
        <w:jc w:val="both"/>
        <w:rPr>
          <w:i/>
        </w:rPr>
      </w:pPr>
      <w:r>
        <w:t xml:space="preserve">Plato, </w:t>
      </w:r>
      <w:proofErr w:type="spellStart"/>
      <w:r w:rsidR="0089552A">
        <w:rPr>
          <w:i/>
        </w:rPr>
        <w:t>Euthyphro</w:t>
      </w:r>
      <w:proofErr w:type="spellEnd"/>
    </w:p>
    <w:p w:rsidR="00EC0293" w:rsidRDefault="00EC0293">
      <w:pPr>
        <w:jc w:val="both"/>
        <w:rPr>
          <w:i/>
        </w:rPr>
      </w:pPr>
    </w:p>
    <w:p w:rsidR="00EC0293" w:rsidRPr="00A55FF7" w:rsidRDefault="00A55FF7">
      <w:pPr>
        <w:jc w:val="both"/>
        <w:rPr>
          <w:i/>
        </w:rPr>
      </w:pPr>
      <w:r>
        <w:t xml:space="preserve">Plato, </w:t>
      </w:r>
      <w:proofErr w:type="spellStart"/>
      <w:r w:rsidR="00B77066">
        <w:rPr>
          <w:i/>
        </w:rPr>
        <w:t>Meno</w:t>
      </w:r>
      <w:proofErr w:type="spellEnd"/>
    </w:p>
    <w:p w:rsidR="00EC0293" w:rsidRDefault="00EC0293">
      <w:pPr>
        <w:jc w:val="both"/>
      </w:pPr>
    </w:p>
    <w:p w:rsidR="00EC0293" w:rsidRPr="00B77066" w:rsidRDefault="000261BD">
      <w:pPr>
        <w:jc w:val="both"/>
        <w:rPr>
          <w:i/>
        </w:rPr>
      </w:pPr>
      <w:r>
        <w:t>Plato</w:t>
      </w:r>
      <w:r w:rsidR="00A55FF7">
        <w:t xml:space="preserve">, </w:t>
      </w:r>
      <w:proofErr w:type="spellStart"/>
      <w:r>
        <w:rPr>
          <w:i/>
        </w:rPr>
        <w:t>Meno</w:t>
      </w:r>
      <w:proofErr w:type="spellEnd"/>
    </w:p>
    <w:p w:rsidR="00EC0293" w:rsidRDefault="00EC0293">
      <w:pPr>
        <w:jc w:val="both"/>
        <w:rPr>
          <w:i/>
        </w:rPr>
      </w:pPr>
    </w:p>
    <w:p w:rsidR="00EC0293" w:rsidRPr="00C34AEA" w:rsidRDefault="00C34AEA">
      <w:pPr>
        <w:jc w:val="both"/>
      </w:pPr>
      <w:r>
        <w:t xml:space="preserve">Aristotle, </w:t>
      </w:r>
      <w:r>
        <w:rPr>
          <w:i/>
        </w:rPr>
        <w:t>Ethics</w:t>
      </w:r>
      <w:r>
        <w:t xml:space="preserve">, Book I, especially </w:t>
      </w:r>
      <w:proofErr w:type="spellStart"/>
      <w:r>
        <w:t>i</w:t>
      </w:r>
      <w:proofErr w:type="spellEnd"/>
      <w:r>
        <w:t>-ix</w:t>
      </w:r>
    </w:p>
    <w:p w:rsidR="004512B4" w:rsidRDefault="004512B4">
      <w:pPr>
        <w:jc w:val="both"/>
      </w:pPr>
    </w:p>
    <w:p w:rsidR="00EC0293" w:rsidRDefault="00EC0293">
      <w:pPr>
        <w:jc w:val="both"/>
      </w:pPr>
      <w:r>
        <w:t xml:space="preserve">Aristotle, </w:t>
      </w:r>
      <w:r>
        <w:rPr>
          <w:i/>
        </w:rPr>
        <w:t>Ethics</w:t>
      </w:r>
      <w:r w:rsidR="00A55FF7">
        <w:t>, Book I</w:t>
      </w:r>
    </w:p>
    <w:p w:rsidR="00EC0293" w:rsidRDefault="00EC0293">
      <w:pPr>
        <w:jc w:val="both"/>
      </w:pPr>
    </w:p>
    <w:p w:rsidR="00EC0293" w:rsidRDefault="00EC0293">
      <w:pPr>
        <w:jc w:val="both"/>
      </w:pPr>
      <w:r>
        <w:t xml:space="preserve">Aristotle, </w:t>
      </w:r>
      <w:r>
        <w:rPr>
          <w:i/>
        </w:rPr>
        <w:t>Ethics</w:t>
      </w:r>
      <w:r w:rsidR="00A3775A">
        <w:t xml:space="preserve">, Book </w:t>
      </w:r>
      <w:r w:rsidR="00816B61">
        <w:t>I</w:t>
      </w:r>
      <w:r w:rsidR="00C34AEA">
        <w:t xml:space="preserve">I, esp. </w:t>
      </w:r>
      <w:proofErr w:type="spellStart"/>
      <w:r w:rsidR="00C34AEA">
        <w:t>i</w:t>
      </w:r>
      <w:proofErr w:type="spellEnd"/>
      <w:r w:rsidR="00C34AEA">
        <w:t>-iv</w:t>
      </w:r>
    </w:p>
    <w:p w:rsidR="00EC0293" w:rsidRDefault="00EC0293">
      <w:pPr>
        <w:jc w:val="both"/>
      </w:pPr>
    </w:p>
    <w:p w:rsidR="00EC0293" w:rsidRPr="00634DC8" w:rsidRDefault="00816B61">
      <w:pPr>
        <w:jc w:val="both"/>
      </w:pPr>
      <w:r>
        <w:t xml:space="preserve">Aristotle, </w:t>
      </w:r>
      <w:r>
        <w:rPr>
          <w:i/>
        </w:rPr>
        <w:t>Ethics</w:t>
      </w:r>
      <w:r w:rsidR="0089552A">
        <w:t xml:space="preserve">, Books </w:t>
      </w:r>
      <w:r w:rsidR="00C34AEA">
        <w:t>II</w:t>
      </w:r>
    </w:p>
    <w:p w:rsidR="00EC0293" w:rsidRDefault="00EC0293">
      <w:pPr>
        <w:jc w:val="both"/>
      </w:pPr>
    </w:p>
    <w:p w:rsidR="004512B4" w:rsidRPr="00AB62DF" w:rsidRDefault="00AB62DF" w:rsidP="004512B4">
      <w:pPr>
        <w:jc w:val="both"/>
      </w:pPr>
      <w:r>
        <w:t xml:space="preserve">Aristotle, </w:t>
      </w:r>
      <w:r>
        <w:rPr>
          <w:i/>
        </w:rPr>
        <w:t>Ethics</w:t>
      </w:r>
      <w:r>
        <w:t>, Book X</w:t>
      </w:r>
    </w:p>
    <w:p w:rsidR="00EC0293" w:rsidRDefault="00EC0293">
      <w:pPr>
        <w:jc w:val="both"/>
        <w:rPr>
          <w:i/>
        </w:rPr>
      </w:pPr>
    </w:p>
    <w:p w:rsidR="00AB62DF" w:rsidRDefault="00AB62DF" w:rsidP="00AB62DF">
      <w:pPr>
        <w:jc w:val="both"/>
      </w:pPr>
      <w:r>
        <w:t xml:space="preserve">St. Anselm, “From the </w:t>
      </w:r>
      <w:proofErr w:type="spellStart"/>
      <w:r>
        <w:t>Proslogion</w:t>
      </w:r>
      <w:proofErr w:type="spellEnd"/>
      <w:r>
        <w:t>”</w:t>
      </w:r>
    </w:p>
    <w:p w:rsidR="00EC0293" w:rsidRDefault="00EC0293">
      <w:pPr>
        <w:jc w:val="both"/>
        <w:rPr>
          <w:i/>
        </w:rPr>
      </w:pPr>
    </w:p>
    <w:p w:rsidR="00AB62DF" w:rsidRDefault="00AB62DF" w:rsidP="00AB62DF">
      <w:pPr>
        <w:jc w:val="both"/>
      </w:pPr>
      <w:proofErr w:type="spellStart"/>
      <w:r>
        <w:t>Gaunilo</w:t>
      </w:r>
      <w:proofErr w:type="spellEnd"/>
      <w:r>
        <w:t xml:space="preserve"> “Reply on Behalf of the Fool”</w:t>
      </w:r>
    </w:p>
    <w:p w:rsidR="00EC0293" w:rsidRDefault="00EC0293">
      <w:pPr>
        <w:jc w:val="both"/>
      </w:pPr>
    </w:p>
    <w:p w:rsidR="00EC0293" w:rsidRPr="00A3775A" w:rsidRDefault="007A0E77">
      <w:pPr>
        <w:jc w:val="both"/>
        <w:rPr>
          <w:i/>
        </w:rPr>
      </w:pPr>
      <w:r>
        <w:t xml:space="preserve">Thomas Aquinas, </w:t>
      </w:r>
      <w:r w:rsidR="00807123">
        <w:t>“The Existence of God”</w:t>
      </w:r>
    </w:p>
    <w:p w:rsidR="00EC0293" w:rsidRDefault="00EC0293">
      <w:pPr>
        <w:jc w:val="both"/>
      </w:pPr>
    </w:p>
    <w:p w:rsidR="00EC0293" w:rsidRPr="00A3775A" w:rsidRDefault="007A0E77">
      <w:pPr>
        <w:jc w:val="both"/>
        <w:rPr>
          <w:i/>
        </w:rPr>
      </w:pPr>
      <w:r>
        <w:t>Thomas Aquinas</w:t>
      </w:r>
      <w:r w:rsidR="00807123">
        <w:t>, “The Existence of God”</w:t>
      </w:r>
    </w:p>
    <w:p w:rsidR="00EC0293" w:rsidRDefault="00EC0293">
      <w:pPr>
        <w:jc w:val="both"/>
      </w:pPr>
    </w:p>
    <w:p w:rsidR="00AB62DF" w:rsidRDefault="00AB62DF" w:rsidP="00AB62DF">
      <w:pPr>
        <w:jc w:val="both"/>
      </w:pPr>
      <w:r>
        <w:t>Thomas Aquinas, “The Existence of God”</w:t>
      </w:r>
    </w:p>
    <w:p w:rsidR="00EC0293" w:rsidRDefault="00EC0293">
      <w:pPr>
        <w:jc w:val="both"/>
      </w:pPr>
    </w:p>
    <w:p w:rsidR="00EC0293" w:rsidRPr="00A55FF7" w:rsidRDefault="00AB62DF">
      <w:pPr>
        <w:jc w:val="both"/>
      </w:pPr>
      <w:proofErr w:type="spellStart"/>
      <w:r>
        <w:t>Shapin</w:t>
      </w:r>
      <w:proofErr w:type="spellEnd"/>
      <w:r>
        <w:t xml:space="preserve">, “What was </w:t>
      </w:r>
      <w:proofErr w:type="gramStart"/>
      <w:r>
        <w:t>Known</w:t>
      </w:r>
      <w:proofErr w:type="gramEnd"/>
      <w:r>
        <w:t>”</w:t>
      </w:r>
    </w:p>
    <w:p w:rsidR="00EC0293" w:rsidRDefault="00EC0293">
      <w:pPr>
        <w:jc w:val="both"/>
      </w:pPr>
    </w:p>
    <w:p w:rsidR="00EC0293" w:rsidRPr="00AD066E" w:rsidRDefault="00EC0293">
      <w:pPr>
        <w:jc w:val="both"/>
        <w:rPr>
          <w:b/>
          <w:i/>
        </w:rPr>
      </w:pPr>
      <w:r w:rsidRPr="00AD066E">
        <w:rPr>
          <w:b/>
          <w:i/>
        </w:rPr>
        <w:t>Fall Break</w:t>
      </w:r>
    </w:p>
    <w:p w:rsidR="00EC0293" w:rsidRPr="00AD066E" w:rsidRDefault="00EC0293">
      <w:pPr>
        <w:jc w:val="both"/>
        <w:rPr>
          <w:b/>
          <w:i/>
        </w:rPr>
      </w:pPr>
    </w:p>
    <w:p w:rsidR="00EC0293" w:rsidRPr="00AD066E" w:rsidRDefault="00EC0293">
      <w:pPr>
        <w:jc w:val="both"/>
        <w:rPr>
          <w:b/>
          <w:i/>
        </w:rPr>
      </w:pPr>
      <w:r w:rsidRPr="00AD066E">
        <w:rPr>
          <w:b/>
          <w:i/>
        </w:rPr>
        <w:t>Fall Break</w:t>
      </w:r>
    </w:p>
    <w:p w:rsidR="00A55FF7" w:rsidRDefault="00A55FF7">
      <w:pPr>
        <w:jc w:val="both"/>
      </w:pPr>
    </w:p>
    <w:p w:rsidR="00A55FF7" w:rsidRDefault="00A55FF7">
      <w:pPr>
        <w:jc w:val="both"/>
      </w:pPr>
    </w:p>
    <w:p w:rsidR="00A55FF7" w:rsidRDefault="00A55FF7">
      <w:pPr>
        <w:jc w:val="both"/>
      </w:pPr>
    </w:p>
    <w:p w:rsidR="00A55FF7" w:rsidRDefault="00A55FF7">
      <w:pPr>
        <w:jc w:val="both"/>
      </w:pPr>
    </w:p>
    <w:sectPr w:rsidR="00A55FF7" w:rsidSect="000F1D45">
      <w:type w:val="continuous"/>
      <w:pgSz w:w="12240" w:h="15840"/>
      <w:pgMar w:top="1800" w:right="1800" w:bottom="180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2780"/>
    <w:multiLevelType w:val="multilevel"/>
    <w:tmpl w:val="3ED0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084"/>
    <w:rsid w:val="000261BD"/>
    <w:rsid w:val="000A512B"/>
    <w:rsid w:val="000F1D45"/>
    <w:rsid w:val="001820D0"/>
    <w:rsid w:val="001D39C6"/>
    <w:rsid w:val="002300F2"/>
    <w:rsid w:val="002545EF"/>
    <w:rsid w:val="00265444"/>
    <w:rsid w:val="00283553"/>
    <w:rsid w:val="002C14C3"/>
    <w:rsid w:val="002D7F27"/>
    <w:rsid w:val="003001B2"/>
    <w:rsid w:val="00412233"/>
    <w:rsid w:val="00426110"/>
    <w:rsid w:val="00436431"/>
    <w:rsid w:val="004512B4"/>
    <w:rsid w:val="0057675C"/>
    <w:rsid w:val="005D388C"/>
    <w:rsid w:val="00634DC8"/>
    <w:rsid w:val="00641ADD"/>
    <w:rsid w:val="00691D82"/>
    <w:rsid w:val="00692C12"/>
    <w:rsid w:val="006F5B8C"/>
    <w:rsid w:val="00716FBB"/>
    <w:rsid w:val="007A0E77"/>
    <w:rsid w:val="007A3CCB"/>
    <w:rsid w:val="00807123"/>
    <w:rsid w:val="00816B61"/>
    <w:rsid w:val="00831B62"/>
    <w:rsid w:val="00847168"/>
    <w:rsid w:val="00854B75"/>
    <w:rsid w:val="00882338"/>
    <w:rsid w:val="0089552A"/>
    <w:rsid w:val="008A3567"/>
    <w:rsid w:val="009D3D58"/>
    <w:rsid w:val="00A3775A"/>
    <w:rsid w:val="00A55FF7"/>
    <w:rsid w:val="00AB62DF"/>
    <w:rsid w:val="00AD066E"/>
    <w:rsid w:val="00B41084"/>
    <w:rsid w:val="00B77066"/>
    <w:rsid w:val="00BA2299"/>
    <w:rsid w:val="00C07F87"/>
    <w:rsid w:val="00C13985"/>
    <w:rsid w:val="00C34AEA"/>
    <w:rsid w:val="00C71AA6"/>
    <w:rsid w:val="00D036E5"/>
    <w:rsid w:val="00D20F54"/>
    <w:rsid w:val="00D45E09"/>
    <w:rsid w:val="00D57A8A"/>
    <w:rsid w:val="00D739C8"/>
    <w:rsid w:val="00D82C5B"/>
    <w:rsid w:val="00DA5A57"/>
    <w:rsid w:val="00E97925"/>
    <w:rsid w:val="00EC0293"/>
    <w:rsid w:val="00F4302D"/>
    <w:rsid w:val="00F6353B"/>
    <w:rsid w:val="00F928E1"/>
    <w:rsid w:val="00FB3A33"/>
    <w:rsid w:val="00FD2AF5"/>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AEA"/>
  </w:style>
  <w:style w:type="paragraph" w:styleId="Heading1">
    <w:name w:val="heading 1"/>
    <w:basedOn w:val="Normal"/>
    <w:next w:val="Normal"/>
    <w:qFormat/>
    <w:rsid w:val="000F1D45"/>
    <w:pPr>
      <w:keepNext/>
      <w:outlineLvl w:val="0"/>
    </w:pPr>
    <w:rPr>
      <w:rFonts w:ascii="Book Antiqua" w:hAnsi="Book Antiqua"/>
      <w:b/>
      <w:i/>
      <w:sz w:val="24"/>
    </w:rPr>
  </w:style>
  <w:style w:type="paragraph" w:styleId="Heading2">
    <w:name w:val="heading 2"/>
    <w:basedOn w:val="Normal"/>
    <w:next w:val="Normal"/>
    <w:qFormat/>
    <w:rsid w:val="000F1D45"/>
    <w:pPr>
      <w:keepNext/>
      <w:outlineLvl w:val="1"/>
    </w:pPr>
    <w:rPr>
      <w:b/>
      <w:i/>
    </w:rPr>
  </w:style>
  <w:style w:type="paragraph" w:styleId="Heading3">
    <w:name w:val="heading 3"/>
    <w:basedOn w:val="Normal"/>
    <w:next w:val="Normal"/>
    <w:qFormat/>
    <w:rsid w:val="000F1D45"/>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F1D45"/>
    <w:rPr>
      <w:rFonts w:ascii="Courier New" w:hAnsi="Courier New"/>
    </w:rPr>
  </w:style>
  <w:style w:type="paragraph" w:customStyle="1" w:styleId="Style1">
    <w:name w:val="Style1"/>
    <w:basedOn w:val="BodyText"/>
    <w:rsid w:val="000F1D45"/>
    <w:pPr>
      <w:spacing w:line="480" w:lineRule="auto"/>
      <w:ind w:firstLine="720"/>
    </w:pPr>
  </w:style>
  <w:style w:type="paragraph" w:styleId="BodyText">
    <w:name w:val="Body Text"/>
    <w:basedOn w:val="Normal"/>
    <w:rsid w:val="000F1D45"/>
    <w:pPr>
      <w:spacing w:after="120"/>
    </w:pPr>
  </w:style>
  <w:style w:type="character" w:styleId="Hyperlink">
    <w:name w:val="Hyperlink"/>
    <w:rsid w:val="000F1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5058">
      <w:bodyDiv w:val="1"/>
      <w:marLeft w:val="0"/>
      <w:marRight w:val="0"/>
      <w:marTop w:val="0"/>
      <w:marBottom w:val="0"/>
      <w:divBdr>
        <w:top w:val="none" w:sz="0" w:space="0" w:color="auto"/>
        <w:left w:val="none" w:sz="0" w:space="0" w:color="auto"/>
        <w:bottom w:val="none" w:sz="0" w:space="0" w:color="auto"/>
        <w:right w:val="none" w:sz="0" w:space="0" w:color="auto"/>
      </w:divBdr>
    </w:div>
    <w:div w:id="887768065">
      <w:bodyDiv w:val="1"/>
      <w:marLeft w:val="0"/>
      <w:marRight w:val="0"/>
      <w:marTop w:val="0"/>
      <w:marBottom w:val="0"/>
      <w:divBdr>
        <w:top w:val="none" w:sz="0" w:space="0" w:color="auto"/>
        <w:left w:val="none" w:sz="0" w:space="0" w:color="auto"/>
        <w:bottom w:val="none" w:sz="0" w:space="0" w:color="auto"/>
        <w:right w:val="none" w:sz="0" w:space="0" w:color="auto"/>
      </w:divBdr>
    </w:div>
    <w:div w:id="889616465">
      <w:bodyDiv w:val="1"/>
      <w:marLeft w:val="0"/>
      <w:marRight w:val="0"/>
      <w:marTop w:val="0"/>
      <w:marBottom w:val="0"/>
      <w:divBdr>
        <w:top w:val="none" w:sz="0" w:space="0" w:color="auto"/>
        <w:left w:val="none" w:sz="0" w:space="0" w:color="auto"/>
        <w:bottom w:val="none" w:sz="0" w:space="0" w:color="auto"/>
        <w:right w:val="none" w:sz="0" w:space="0" w:color="auto"/>
      </w:divBdr>
    </w:div>
    <w:div w:id="1456174898">
      <w:bodyDiv w:val="1"/>
      <w:marLeft w:val="0"/>
      <w:marRight w:val="0"/>
      <w:marTop w:val="0"/>
      <w:marBottom w:val="0"/>
      <w:divBdr>
        <w:top w:val="none" w:sz="0" w:space="0" w:color="auto"/>
        <w:left w:val="none" w:sz="0" w:space="0" w:color="auto"/>
        <w:bottom w:val="none" w:sz="0" w:space="0" w:color="auto"/>
        <w:right w:val="none" w:sz="0" w:space="0" w:color="auto"/>
      </w:divBdr>
    </w:div>
    <w:div w:id="19597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hilosophy-Biology-Contemporary-Introduction-Introductions/dp/041531593X/ref=sr_1_3?ie=UTF8&amp;qid=1376405357&amp;sr=8-3&amp;keywords=philosophy+of+biology+introduction" TargetMode="External"/><Relationship Id="rId3" Type="http://schemas.microsoft.com/office/2007/relationships/stylesWithEffects" Target="stylesWithEffects.xml"/><Relationship Id="rId7" Type="http://schemas.openxmlformats.org/officeDocument/2006/relationships/hyperlink" Target="http://www3.nd.edu/~pweithma/honors_intr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thman.1@n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Philosophy 195: Honors Introduction to Philosophy</vt:lpstr>
    </vt:vector>
  </TitlesOfParts>
  <Company>cwp</Company>
  <LinksUpToDate>false</LinksUpToDate>
  <CharactersWithSpaces>4250</CharactersWithSpaces>
  <SharedDoc>false</SharedDoc>
  <HLinks>
    <vt:vector size="6" baseType="variant">
      <vt:variant>
        <vt:i4>7274573</vt:i4>
      </vt:variant>
      <vt:variant>
        <vt:i4>0</vt:i4>
      </vt:variant>
      <vt:variant>
        <vt:i4>0</vt:i4>
      </vt:variant>
      <vt:variant>
        <vt:i4>5</vt:i4>
      </vt:variant>
      <vt:variant>
        <vt:lpwstr>mailto:Weithman.1@nd.edu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195: Honors Introduction to Philosophy</dc:title>
  <dc:creator>Paul Weithman</dc:creator>
  <cp:lastModifiedBy>Windows User</cp:lastModifiedBy>
  <cp:revision>2</cp:revision>
  <dcterms:created xsi:type="dcterms:W3CDTF">2013-09-02T11:40:00Z</dcterms:created>
  <dcterms:modified xsi:type="dcterms:W3CDTF">2013-09-02T11:40:00Z</dcterms:modified>
</cp:coreProperties>
</file>